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8508"/>
        <w:gridCol w:w="852"/>
      </w:tblGrid>
      <w:tr w:rsidR="00DB24BE" w:rsidRPr="00DB24BE" w:rsidTr="00DB24BE">
        <w:trPr>
          <w:gridAfter w:val="1"/>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p>
        </w:tc>
      </w:tr>
      <w:tr w:rsidR="00DB24BE" w:rsidRPr="00DB24BE" w:rsidTr="00DB24BE">
        <w:trPr>
          <w:tblCellSpacing w:w="0" w:type="dxa"/>
        </w:trPr>
        <w:tc>
          <w:tcPr>
            <w:tcW w:w="0" w:type="auto"/>
            <w:gridSpan w:val="2"/>
            <w:vAlign w:val="center"/>
            <w:hideMark/>
          </w:tcPr>
          <w:p w:rsidR="00DB24BE" w:rsidRPr="00DB24BE" w:rsidRDefault="00DB24BE" w:rsidP="00DB24BE">
            <w:pPr>
              <w:spacing w:after="0" w:line="240" w:lineRule="auto"/>
              <w:jc w:val="center"/>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B4"/>
                <w:sz w:val="36"/>
                <w:szCs w:val="36"/>
              </w:rPr>
              <w:t>AIRCRAFT GAS TURBINE ENGINES</w:t>
            </w:r>
          </w:p>
        </w:tc>
      </w:tr>
      <w:tr w:rsidR="00DB24BE" w:rsidRPr="00DB24BE" w:rsidT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0"/>
                <w:szCs w:val="20"/>
              </w:rPr>
            </w:pPr>
          </w:p>
        </w:tc>
      </w:tr>
      <w:tr w:rsidR="00DB24BE" w:rsidRPr="00DB24BE" w:rsidT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0"/>
                <w:szCs w:val="20"/>
              </w:rPr>
            </w:pPr>
          </w:p>
        </w:tc>
      </w:tr>
    </w:tbl>
    <w:p w:rsidR="00DB24BE" w:rsidRPr="00DB24BE" w:rsidRDefault="00DB24BE" w:rsidP="00DB24B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1872"/>
        <w:gridCol w:w="7488"/>
      </w:tblGrid>
      <w:tr w:rsidR="00DB24BE" w:rsidRPr="00DB24BE" w:rsidTr="00DB24BE">
        <w:trPr>
          <w:tblCellSpacing w:w="0" w:type="dxa"/>
        </w:trPr>
        <w:tc>
          <w:tcPr>
            <w:tcW w:w="1000" w:type="pct"/>
            <w:shd w:val="clear" w:color="auto" w:fill="F5F5F5"/>
            <w:hideMark/>
          </w:tcPr>
          <w:tbl>
            <w:tblPr>
              <w:tblW w:w="5000" w:type="pct"/>
              <w:tblCellSpacing w:w="0" w:type="dxa"/>
              <w:tblCellMar>
                <w:left w:w="0" w:type="dxa"/>
                <w:right w:w="0" w:type="dxa"/>
              </w:tblCellMar>
              <w:tblLook w:val="04A0" w:firstRow="1" w:lastRow="0" w:firstColumn="1" w:lastColumn="0" w:noHBand="0" w:noVBand="1"/>
            </w:tblPr>
            <w:tblGrid>
              <w:gridCol w:w="1872"/>
            </w:tblGrid>
            <w:tr w:rsidR="00DB24BE" w:rsidRPr="00DB24BE">
              <w:trPr>
                <w:tblCellSpacing w:w="0" w:type="dxa"/>
              </w:trPr>
              <w:tc>
                <w:tcPr>
                  <w:tcW w:w="0" w:type="auto"/>
                  <w:vAlign w:val="center"/>
                  <w:hideMark/>
                </w:tcPr>
                <w:p w:rsidR="00DB24BE" w:rsidRPr="00DB24BE" w:rsidRDefault="00DB24BE" w:rsidP="00DB24BE">
                  <w:pPr>
                    <w:spacing w:after="0" w:line="240" w:lineRule="auto"/>
                    <w:jc w:val="center"/>
                    <w:rPr>
                      <w:rFonts w:ascii="Times New Roman" w:eastAsia="Times New Roman" w:hAnsi="Times New Roman" w:cs="Times New Roman"/>
                      <w:sz w:val="24"/>
                      <w:szCs w:val="24"/>
                    </w:rPr>
                  </w:pPr>
                  <w:r w:rsidRPr="00DB24BE">
                    <w:rPr>
                      <w:rFonts w:ascii="Times New Roman" w:eastAsia="Times New Roman" w:hAnsi="Times New Roman" w:cs="Times New Roman"/>
                      <w:b/>
                      <w:bCs/>
                      <w:sz w:val="27"/>
                      <w:szCs w:val="27"/>
                    </w:rPr>
                    <w:t>Aircraft Engines</w:t>
                  </w:r>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NGINE" style="width:90pt;height:60pt"/>
                    </w:pict>
                  </w:r>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hyperlink r:id="rId6" w:history="1">
                    <w:r w:rsidR="00DB24BE" w:rsidRPr="00DB24BE">
                      <w:rPr>
                        <w:rFonts w:ascii="Times New Roman" w:eastAsia="Times New Roman" w:hAnsi="Times New Roman" w:cs="Times New Roman"/>
                        <w:color w:val="0000FF"/>
                        <w:sz w:val="24"/>
                        <w:szCs w:val="24"/>
                        <w:u w:val="single"/>
                      </w:rPr>
                      <w:t>HISTORY &amp; BACKGROUND</w:t>
                    </w:r>
                  </w:hyperlink>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hyperlink r:id="rId7" w:history="1">
                    <w:r w:rsidR="00DB24BE" w:rsidRPr="00DB24BE">
                      <w:rPr>
                        <w:rFonts w:ascii="Times New Roman" w:eastAsia="Times New Roman" w:hAnsi="Times New Roman" w:cs="Times New Roman"/>
                        <w:color w:val="0000FF"/>
                        <w:sz w:val="24"/>
                        <w:szCs w:val="24"/>
                        <w:u w:val="single"/>
                      </w:rPr>
                      <w:t>TYPES &amp; APPLICATIONS</w:t>
                    </w:r>
                  </w:hyperlink>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hyperlink r:id="rId8" w:history="1">
                    <w:r w:rsidR="00DB24BE" w:rsidRPr="00DB24BE">
                      <w:rPr>
                        <w:rFonts w:ascii="Times New Roman" w:eastAsia="Times New Roman" w:hAnsi="Times New Roman" w:cs="Times New Roman"/>
                        <w:color w:val="0000FF"/>
                        <w:sz w:val="24"/>
                        <w:szCs w:val="24"/>
                        <w:u w:val="single"/>
                      </w:rPr>
                      <w:t>THEORY &amp; OPERATIONS</w:t>
                    </w:r>
                  </w:hyperlink>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hyperlink r:id="rId9" w:history="1">
                    <w:r w:rsidR="00DB24BE" w:rsidRPr="00DB24BE">
                      <w:rPr>
                        <w:rFonts w:ascii="Times New Roman" w:eastAsia="Times New Roman" w:hAnsi="Times New Roman" w:cs="Times New Roman"/>
                        <w:color w:val="0000FF"/>
                        <w:sz w:val="24"/>
                        <w:szCs w:val="24"/>
                        <w:u w:val="single"/>
                      </w:rPr>
                      <w:t>ENGINE CONSTRUCTION</w:t>
                    </w:r>
                  </w:hyperlink>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hyperlink r:id="rId10" w:tgtFrame="_blank" w:history="1">
                    <w:r>
                      <w:rPr>
                        <w:rFonts w:ascii="Times New Roman" w:eastAsia="Times New Roman" w:hAnsi="Times New Roman" w:cs="Times New Roman"/>
                        <w:color w:val="0000FF"/>
                        <w:sz w:val="24"/>
                        <w:szCs w:val="24"/>
                      </w:rPr>
                      <w:pict>
                        <v:shape id="_x0000_i1026" type="#_x0000_t75" alt="" href="http://www.thaitechnics.com/" target="&quot;_blank&quot;" style="width:66pt;height:23.25pt" o:button="t"/>
                      </w:pict>
                    </w:r>
                  </w:hyperlink>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hyperlink r:id="rId11" w:tgtFrame="_blank" w:history="1">
                    <w:r>
                      <w:rPr>
                        <w:rFonts w:ascii="Times New Roman" w:eastAsia="Times New Roman" w:hAnsi="Times New Roman" w:cs="Times New Roman"/>
                        <w:color w:val="0000FF"/>
                        <w:sz w:val="24"/>
                        <w:szCs w:val="24"/>
                      </w:rPr>
                      <w:pict>
                        <v:shape id="_x0000_i1027" type="#_x0000_t75" alt="MODEL COLLECTION" href="http://www.thaitechnics.com/global/collection.html" target="&quot;_blank&quot;" style="width:90pt;height:157.5pt" o:button="t"/>
                      </w:pict>
                    </w:r>
                  </w:hyperlink>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bl>
          <w:p w:rsidR="00DB24BE" w:rsidRPr="00DB24BE" w:rsidRDefault="00DB24BE" w:rsidP="00DB24BE">
            <w:pPr>
              <w:spacing w:after="0" w:line="240" w:lineRule="auto"/>
              <w:rPr>
                <w:rFonts w:ascii="Times New Roman" w:eastAsia="Times New Roman" w:hAnsi="Times New Roman" w:cs="Times New Roman"/>
                <w:sz w:val="24"/>
                <w:szCs w:val="24"/>
              </w:rPr>
            </w:pPr>
          </w:p>
        </w:tc>
        <w:tc>
          <w:tcPr>
            <w:tcW w:w="4000" w:type="pct"/>
            <w:hideMark/>
          </w:tcPr>
          <w:tbl>
            <w:tblPr>
              <w:tblW w:w="5000" w:type="pct"/>
              <w:tblCellSpacing w:w="0" w:type="dxa"/>
              <w:tblCellMar>
                <w:left w:w="0" w:type="dxa"/>
                <w:right w:w="0" w:type="dxa"/>
              </w:tblCellMar>
              <w:tblLook w:val="04A0" w:firstRow="1" w:lastRow="0" w:firstColumn="1" w:lastColumn="0" w:noHBand="0" w:noVBand="1"/>
            </w:tblPr>
            <w:tblGrid>
              <w:gridCol w:w="7488"/>
            </w:tblGrid>
            <w:tr w:rsidR="00DB24BE" w:rsidRPr="00DB24BE">
              <w:trPr>
                <w:tblCellSpacing w:w="0" w:type="dxa"/>
              </w:trPr>
              <w:tc>
                <w:tcPr>
                  <w:tcW w:w="0" w:type="auto"/>
                  <w:vAlign w:val="center"/>
                  <w:hideMark/>
                </w:tcPr>
                <w:p w:rsidR="00DB24BE" w:rsidRPr="00DB24BE" w:rsidRDefault="00DB24BE" w:rsidP="00DB24BE">
                  <w:pPr>
                    <w:spacing w:after="100" w:line="240" w:lineRule="auto"/>
                    <w:jc w:val="center"/>
                    <w:rPr>
                      <w:rFonts w:ascii="Times New Roman" w:eastAsia="Times New Roman" w:hAnsi="Times New Roman" w:cs="Times New Roman"/>
                      <w:color w:val="0000B4"/>
                      <w:sz w:val="27"/>
                      <w:szCs w:val="27"/>
                    </w:rPr>
                  </w:pPr>
                  <w:r w:rsidRPr="00DB24BE">
                    <w:rPr>
                      <w:rFonts w:ascii="Times New Roman" w:eastAsia="Times New Roman" w:hAnsi="Times New Roman" w:cs="Times New Roman"/>
                      <w:b/>
                      <w:bCs/>
                      <w:color w:val="0000B4"/>
                      <w:sz w:val="27"/>
                      <w:szCs w:val="27"/>
                    </w:rPr>
                    <w:t>ENGINE TYPES and APPLICATIONS</w:t>
                  </w:r>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FF"/>
                      <w:sz w:val="27"/>
                      <w:szCs w:val="27"/>
                    </w:rPr>
                    <w:t xml:space="preserve">Introduction </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Most of modern passenger and military aircraft are powered by gas turbine engines, which are also called jet engines. There are several types of jet engines, but all jet engines have some parts in common . Aircraft gas turbine engines can be classified according to (1) the type of compressor used and (2) power usage produces by the engine.</w:t>
                  </w:r>
                  <w:r w:rsidRPr="00DB24BE">
                    <w:rPr>
                      <w:rFonts w:ascii="Times New Roman" w:eastAsia="Times New Roman" w:hAnsi="Times New Roman" w:cs="Times New Roman"/>
                      <w:sz w:val="24"/>
                      <w:szCs w:val="24"/>
                    </w:rPr>
                    <w:br/>
                    <w:t xml:space="preserve">Compressor types are as follows: </w:t>
                  </w:r>
                  <w:r w:rsidRPr="00DB24BE">
                    <w:rPr>
                      <w:rFonts w:ascii="Times New Roman" w:eastAsia="Times New Roman" w:hAnsi="Times New Roman" w:cs="Times New Roman"/>
                      <w:sz w:val="24"/>
                      <w:szCs w:val="24"/>
                    </w:rPr>
                    <w:br/>
                    <w:t xml:space="preserve">    1. Centrifugal flow </w:t>
                  </w:r>
                  <w:r w:rsidRPr="00DB24BE">
                    <w:rPr>
                      <w:rFonts w:ascii="Times New Roman" w:eastAsia="Times New Roman" w:hAnsi="Times New Roman" w:cs="Times New Roman"/>
                      <w:sz w:val="24"/>
                      <w:szCs w:val="24"/>
                    </w:rPr>
                    <w:br/>
                    <w:t xml:space="preserve">    2. Axial flow </w:t>
                  </w:r>
                  <w:r w:rsidRPr="00DB24BE">
                    <w:rPr>
                      <w:rFonts w:ascii="Times New Roman" w:eastAsia="Times New Roman" w:hAnsi="Times New Roman" w:cs="Times New Roman"/>
                      <w:sz w:val="24"/>
                      <w:szCs w:val="24"/>
                    </w:rPr>
                    <w:br/>
                    <w:t xml:space="preserve">    3. Centrifugal-Axial flow. </w:t>
                  </w:r>
                  <w:r w:rsidRPr="00DB24BE">
                    <w:rPr>
                      <w:rFonts w:ascii="Times New Roman" w:eastAsia="Times New Roman" w:hAnsi="Times New Roman" w:cs="Times New Roman"/>
                      <w:sz w:val="24"/>
                      <w:szCs w:val="24"/>
                    </w:rPr>
                    <w:br/>
                    <w:t>Power usage produced are as follows:</w:t>
                  </w:r>
                  <w:r w:rsidRPr="00DB24BE">
                    <w:rPr>
                      <w:rFonts w:ascii="Times New Roman" w:eastAsia="Times New Roman" w:hAnsi="Times New Roman" w:cs="Times New Roman"/>
                      <w:sz w:val="24"/>
                      <w:szCs w:val="24"/>
                    </w:rPr>
                    <w:br/>
                    <w:t xml:space="preserve">   1. Turbojet engines </w:t>
                  </w:r>
                  <w:r w:rsidRPr="00DB24BE">
                    <w:rPr>
                      <w:rFonts w:ascii="Times New Roman" w:eastAsia="Times New Roman" w:hAnsi="Times New Roman" w:cs="Times New Roman"/>
                      <w:sz w:val="24"/>
                      <w:szCs w:val="24"/>
                    </w:rPr>
                    <w:br/>
                    <w:t>   2. Turbofan engines.</w:t>
                  </w:r>
                  <w:r w:rsidRPr="00DB24BE">
                    <w:rPr>
                      <w:rFonts w:ascii="Times New Roman" w:eastAsia="Times New Roman" w:hAnsi="Times New Roman" w:cs="Times New Roman"/>
                      <w:sz w:val="24"/>
                      <w:szCs w:val="24"/>
                    </w:rPr>
                    <w:br/>
                    <w:t>   3. Turboshaft engines.</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FF"/>
                      <w:sz w:val="27"/>
                      <w:szCs w:val="27"/>
                    </w:rPr>
                    <w:t xml:space="preserve">Centrifugal Compressor Engines </w:t>
                  </w:r>
                  <w:r w:rsidRPr="00DB24BE">
                    <w:rPr>
                      <w:rFonts w:ascii="Times New Roman" w:eastAsia="Times New Roman" w:hAnsi="Times New Roman" w:cs="Times New Roman"/>
                      <w:sz w:val="24"/>
                      <w:szCs w:val="24"/>
                    </w:rPr>
                    <w:br/>
                    <w:t xml:space="preserve">Centrifugal flow engines are compress the air by accelerating air outward perpendicular to the longitudinal axis of the machine. Centrifugal compressor engines are divided into Single-Stage and Two-Stage compressor. The amount of thrust is limited because the maximum compression ratio. </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shape id="_x0000_i1028" type="#_x0000_t75" alt="" style="width:169.5pt;height:100.5pt"/>
                    </w:pict>
                  </w:r>
                  <w:r w:rsidR="00DB24BE" w:rsidRPr="00DB24BE">
                    <w:rPr>
                      <w:rFonts w:ascii="Times New Roman" w:eastAsia="Times New Roman" w:hAnsi="Times New Roman" w:cs="Times New Roman"/>
                      <w:sz w:val="24"/>
                      <w:szCs w:val="24"/>
                    </w:rPr>
                    <w:t>  </w:t>
                  </w:r>
                  <w:r>
                    <w:rPr>
                      <w:rFonts w:ascii="Times New Roman" w:eastAsia="Times New Roman" w:hAnsi="Times New Roman" w:cs="Times New Roman"/>
                      <w:sz w:val="24"/>
                      <w:szCs w:val="24"/>
                    </w:rPr>
                    <w:pict>
                      <v:shape id="_x0000_i1029" type="#_x0000_t75" alt="" style="width:220.5pt;height:100.5pt"/>
                    </w:pic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sz w:val="36"/>
                      <w:szCs w:val="36"/>
                    </w:rPr>
                    <w:t>Principal Adventages of Centrifugal Compressor</w:t>
                  </w:r>
                  <w:r w:rsidRPr="00DB24BE">
                    <w:rPr>
                      <w:rFonts w:ascii="Times New Roman" w:eastAsia="Times New Roman" w:hAnsi="Times New Roman" w:cs="Times New Roman"/>
                      <w:sz w:val="24"/>
                      <w:szCs w:val="24"/>
                    </w:rPr>
                    <w:br/>
                    <w:t xml:space="preserve">1. Light Weight </w:t>
                  </w:r>
                  <w:r w:rsidRPr="00DB24BE">
                    <w:rPr>
                      <w:rFonts w:ascii="Times New Roman" w:eastAsia="Times New Roman" w:hAnsi="Times New Roman" w:cs="Times New Roman"/>
                      <w:sz w:val="24"/>
                      <w:szCs w:val="24"/>
                    </w:rPr>
                    <w:br/>
                    <w:t>2. Simplicity</w:t>
                  </w:r>
                  <w:r w:rsidRPr="00DB24BE">
                    <w:rPr>
                      <w:rFonts w:ascii="Times New Roman" w:eastAsia="Times New Roman" w:hAnsi="Times New Roman" w:cs="Times New Roman"/>
                      <w:sz w:val="24"/>
                      <w:szCs w:val="24"/>
                    </w:rPr>
                    <w:br/>
                  </w:r>
                  <w:r w:rsidRPr="00DB24BE">
                    <w:rPr>
                      <w:rFonts w:ascii="Times New Roman" w:eastAsia="Times New Roman" w:hAnsi="Times New Roman" w:cs="Times New Roman"/>
                      <w:sz w:val="24"/>
                      <w:szCs w:val="24"/>
                    </w:rPr>
                    <w:lastRenderedPageBreak/>
                    <w:t xml:space="preserve">3. Low cost. </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FF"/>
                      <w:sz w:val="27"/>
                      <w:szCs w:val="27"/>
                    </w:rPr>
                    <w:lastRenderedPageBreak/>
                    <w:t>Axial Flow Compressor Engines</w:t>
                  </w:r>
                  <w:r w:rsidRPr="00DB24BE">
                    <w:rPr>
                      <w:rFonts w:ascii="Times New Roman" w:eastAsia="Times New Roman" w:hAnsi="Times New Roman" w:cs="Times New Roman"/>
                      <w:sz w:val="24"/>
                      <w:szCs w:val="24"/>
                    </w:rPr>
                    <w:br/>
                    <w:t xml:space="preserve">Axial flow compressor engines may incorporate one , two , or three spools (Spool is defined as a group of compressor stages rotating at the same speed) . Two spool engine , the two rotors operate independently of one another. The turbine assembly for the low pressure compressor is the rear turbine unit . This set of turbines is connected to the forward , low pressure compressor by a shaft that passes through the hollow center of the high pressure compressor and turbine drive shaft. </w:t>
                  </w:r>
                </w:p>
              </w:tc>
            </w:tr>
            <w:tr w:rsidR="00DB24BE" w:rsidRPr="00DB24BE">
              <w:trPr>
                <w:tblCellSpacing w:w="0" w:type="dxa"/>
              </w:trPr>
              <w:tc>
                <w:tcPr>
                  <w:tcW w:w="0" w:type="auto"/>
                  <w:vAlign w:val="center"/>
                  <w:hideMark/>
                </w:tcPr>
                <w:p w:rsidR="00DB24BE" w:rsidRPr="00DB24BE" w:rsidRDefault="005C4101" w:rsidP="00DB24BE">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pict>
                      <v:shape id="_x0000_i1030" type="#_x0000_t75" alt="" style="width:179.25pt;height:85.5pt"/>
                    </w:pict>
                  </w:r>
                  <w:r w:rsidR="00DB24BE" w:rsidRPr="00DB24BE">
                    <w:rPr>
                      <w:rFonts w:ascii="Times New Roman" w:eastAsia="Times New Roman" w:hAnsi="Times New Roman" w:cs="Times New Roman"/>
                      <w:sz w:val="24"/>
                      <w:szCs w:val="24"/>
                    </w:rPr>
                    <w:t>  </w:t>
                  </w:r>
                  <w:r>
                    <w:rPr>
                      <w:rFonts w:ascii="Times New Roman" w:eastAsia="Times New Roman" w:hAnsi="Times New Roman" w:cs="Times New Roman"/>
                      <w:sz w:val="24"/>
                      <w:szCs w:val="24"/>
                    </w:rPr>
                    <w:pict>
                      <v:shape id="_x0000_i1031" type="#_x0000_t75" alt="" style="width:185.25pt;height:85.5pt"/>
                    </w:pict>
                  </w:r>
                  <w:r w:rsidR="00DB24BE" w:rsidRPr="00DB24BE">
                    <w:rPr>
                      <w:rFonts w:ascii="Times New Roman" w:eastAsia="Times New Roman" w:hAnsi="Times New Roman" w:cs="Times New Roman"/>
                      <w:sz w:val="24"/>
                      <w:szCs w:val="24"/>
                    </w:rPr>
                    <w:br/>
                  </w:r>
                  <w:r>
                    <w:rPr>
                      <w:rFonts w:ascii="Times New Roman" w:eastAsia="Times New Roman" w:hAnsi="Times New Roman" w:cs="Times New Roman"/>
                      <w:sz w:val="24"/>
                      <w:szCs w:val="24"/>
                    </w:rPr>
                    <w:pict>
                      <v:shape id="_x0000_i1032" type="#_x0000_t75" alt="" style="width:183pt;height:100.5pt"/>
                    </w:pic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FF"/>
                      <w:sz w:val="27"/>
                      <w:szCs w:val="27"/>
                    </w:rPr>
                    <w:t>Adventages and Disadventages</w:t>
                  </w:r>
                  <w:r w:rsidRPr="00DB24BE">
                    <w:rPr>
                      <w:rFonts w:ascii="Times New Roman" w:eastAsia="Times New Roman" w:hAnsi="Times New Roman" w:cs="Times New Roman"/>
                      <w:sz w:val="24"/>
                      <w:szCs w:val="24"/>
                    </w:rPr>
                    <w:t xml:space="preserve"> </w:t>
                  </w:r>
                  <w:r w:rsidRPr="00DB24BE">
                    <w:rPr>
                      <w:rFonts w:ascii="Times New Roman" w:eastAsia="Times New Roman" w:hAnsi="Times New Roman" w:cs="Times New Roman"/>
                      <w:sz w:val="24"/>
                      <w:szCs w:val="24"/>
                    </w:rPr>
                    <w:br/>
                    <w:t>Adventages: Most of the larger turbine engines use this type of compressor because of its ability to handle large volumes of airflow and high pressure ratio.</w:t>
                  </w:r>
                  <w:r w:rsidRPr="00DB24BE">
                    <w:rPr>
                      <w:rFonts w:ascii="Times New Roman" w:eastAsia="Times New Roman" w:hAnsi="Times New Roman" w:cs="Times New Roman"/>
                      <w:sz w:val="24"/>
                      <w:szCs w:val="24"/>
                    </w:rPr>
                    <w:br/>
                    <w:t xml:space="preserve">Disadventages: More susceptable to foreign object damage , Expensive to manufacture , and It is very heavy in comparision to the centrifugal compressor with the same compression ratio. </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FF"/>
                      <w:sz w:val="27"/>
                      <w:szCs w:val="27"/>
                    </w:rPr>
                    <w:t>Axial-Centrifugal Compressor Engine</w:t>
                  </w:r>
                  <w:r w:rsidRPr="00DB24BE">
                    <w:rPr>
                      <w:rFonts w:ascii="Times New Roman" w:eastAsia="Times New Roman" w:hAnsi="Times New Roman" w:cs="Times New Roman"/>
                      <w:sz w:val="24"/>
                      <w:szCs w:val="24"/>
                    </w:rPr>
                    <w:t xml:space="preserve"> </w:t>
                  </w:r>
                  <w:r w:rsidRPr="00DB24BE">
                    <w:rPr>
                      <w:rFonts w:ascii="Times New Roman" w:eastAsia="Times New Roman" w:hAnsi="Times New Roman" w:cs="Times New Roman"/>
                      <w:sz w:val="24"/>
                      <w:szCs w:val="24"/>
                    </w:rPr>
                    <w:br/>
                    <w:t>Centrifugal compressor engine were used in many early jet engines , the efficiency level of single stage centrifugal compressor is relatively low . The multi-stage compressors are some what better , but still do not match with axial flow compressors. Some small modern turbo-prop and turbo-shaft engines achieve good results by using a combination axial flow and centrifugal compressor such as PT6 Pratt and Whitney of canada which very popular in the market today and T53 Lycoming engine.</w:t>
                  </w:r>
                </w:p>
              </w:tc>
            </w:tr>
            <w:tr w:rsidR="00DB24BE" w:rsidRPr="00DB24BE">
              <w:trPr>
                <w:tblCellSpacing w:w="0" w:type="dxa"/>
              </w:trPr>
              <w:tc>
                <w:tcPr>
                  <w:tcW w:w="0" w:type="auto"/>
                  <w:vAlign w:val="center"/>
                  <w:hideMark/>
                </w:tcPr>
                <w:p w:rsidR="00DB24BE" w:rsidRPr="00DB24BE" w:rsidRDefault="005C4101" w:rsidP="00DB24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pict>
                      <v:shape id="_x0000_i1033" type="#_x0000_t75" alt="" style="width:262.5pt;height:151.5pt"/>
                    </w:pict>
                  </w:r>
                </w:p>
              </w:tc>
            </w:tr>
            <w:tr w:rsidR="00DB24BE" w:rsidRPr="00DB24BE">
              <w:trPr>
                <w:tblCellSpacing w:w="0" w:type="dxa"/>
              </w:trPr>
              <w:tc>
                <w:tcPr>
                  <w:tcW w:w="0" w:type="auto"/>
                  <w:vAlign w:val="center"/>
                  <w:hideMark/>
                </w:tcPr>
                <w:p w:rsidR="00DB24BE" w:rsidRPr="00DB24BE" w:rsidRDefault="00DB24BE" w:rsidP="00DB24BE">
                  <w:pPr>
                    <w:spacing w:after="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sz w:val="24"/>
                      <w:szCs w:val="24"/>
                    </w:rPr>
                    <w:t> </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b/>
                      <w:bCs/>
                      <w:color w:val="0000FF"/>
                      <w:sz w:val="27"/>
                      <w:szCs w:val="27"/>
                    </w:rPr>
                    <w:t>Characteristics and Applications</w:t>
                  </w:r>
                  <w:r w:rsidRPr="00DB24BE">
                    <w:rPr>
                      <w:rFonts w:ascii="Times New Roman" w:eastAsia="Times New Roman" w:hAnsi="Times New Roman" w:cs="Times New Roman"/>
                      <w:sz w:val="24"/>
                      <w:szCs w:val="24"/>
                    </w:rPr>
                    <w:t xml:space="preserve"> </w:t>
                  </w: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color w:val="0000FF"/>
                      <w:sz w:val="27"/>
                      <w:szCs w:val="27"/>
                    </w:rPr>
                    <w:t>The turbojet engine :</w:t>
                  </w:r>
                  <w:r w:rsidRPr="00DB24BE">
                    <w:rPr>
                      <w:rFonts w:ascii="Times New Roman" w:eastAsia="Times New Roman" w:hAnsi="Times New Roman" w:cs="Times New Roman"/>
                      <w:sz w:val="24"/>
                      <w:szCs w:val="24"/>
                    </w:rPr>
                    <w:t xml:space="preserve"> Turbojet engine derives its thrust by highly accelerating a mass of air , all of which goes through the engine. Since a high " jet " velocity is required to obtain an acceptable of thrust, the turbine of turbo jet is designed to extract only enough power from the hot gas stream to drive the compressor and accessories . All of the propulsive force (100% of thrust ) produced by a jet engine derived from exhaust gas. </w:t>
                  </w:r>
                </w:p>
              </w:tc>
            </w:tr>
            <w:tr w:rsidR="00DB24BE" w:rsidRPr="00DB24B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183"/>
                    <w:gridCol w:w="4305"/>
                  </w:tblGrid>
                  <w:tr w:rsidR="00DB24BE" w:rsidRPr="00DB24BE">
                    <w:trPr>
                      <w:tblCellSpacing w:w="0" w:type="dxa"/>
                    </w:trPr>
                    <w:tc>
                      <w:tcPr>
                        <w:tcW w:w="2500" w:type="pct"/>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color w:val="0000FF"/>
                            <w:sz w:val="27"/>
                            <w:szCs w:val="27"/>
                          </w:rPr>
                          <w:t>The turboprop engine :</w:t>
                        </w:r>
                        <w:r w:rsidRPr="00DB24BE">
                          <w:rPr>
                            <w:rFonts w:ascii="Times New Roman" w:eastAsia="Times New Roman" w:hAnsi="Times New Roman" w:cs="Times New Roman"/>
                            <w:sz w:val="24"/>
                            <w:szCs w:val="24"/>
                          </w:rPr>
                          <w:t xml:space="preserve"> Turboprop engine derives its propulsion by the conversion of the majority of gas stream energy into mechanical power to drive the compressor , accessories , and the propeller load. The shaft on which the turbine is mounted drives the propeller through the propeller reduction gear system . Approximately 90% of thrust comes from propeller and about only 10% comes from exhaust gas.</w:t>
                        </w:r>
                        <w:r w:rsidRPr="00DB24BE">
                          <w:rPr>
                            <w:rFonts w:ascii="Times New Roman" w:eastAsia="Times New Roman" w:hAnsi="Times New Roman" w:cs="Times New Roman"/>
                            <w:sz w:val="24"/>
                            <w:szCs w:val="24"/>
                          </w:rPr>
                          <w:br/>
                        </w:r>
                        <w:r w:rsidRPr="00DB24BE">
                          <w:rPr>
                            <w:rFonts w:ascii="Times New Roman" w:eastAsia="Times New Roman" w:hAnsi="Times New Roman" w:cs="Times New Roman"/>
                            <w:color w:val="0000FF"/>
                            <w:sz w:val="27"/>
                            <w:szCs w:val="27"/>
                          </w:rPr>
                          <w:t>The turbofan engine :</w:t>
                        </w:r>
                        <w:r w:rsidRPr="00DB24BE">
                          <w:rPr>
                            <w:rFonts w:ascii="Times New Roman" w:eastAsia="Times New Roman" w:hAnsi="Times New Roman" w:cs="Times New Roman"/>
                            <w:sz w:val="24"/>
                            <w:szCs w:val="24"/>
                          </w:rPr>
                          <w:t xml:space="preserve"> Turbofan engine has a duct enclosed fan mounted at the front of the engine and driven either mechanically at the same speed as the compressor , or by an independent turbine located to the rear of the compressor drive turbine . The fan air can exit seperately from the primary engine air , or it can be ducted </w:t>
                        </w:r>
                        <w:r w:rsidRPr="00DB24BE">
                          <w:rPr>
                            <w:rFonts w:ascii="Times New Roman" w:eastAsia="Times New Roman" w:hAnsi="Times New Roman" w:cs="Times New Roman"/>
                            <w:sz w:val="24"/>
                            <w:szCs w:val="24"/>
                          </w:rPr>
                          <w:lastRenderedPageBreak/>
                          <w:t>back to mix with the primary's air at the rear . Approximately morethan 75% of thrust comes from fan and less than 25% comes from exhaust gas.</w:t>
                        </w:r>
                      </w:p>
                    </w:tc>
                    <w:tc>
                      <w:tcPr>
                        <w:tcW w:w="2500" w:type="pct"/>
                        <w:vAlign w:val="center"/>
                        <w:hideMark/>
                      </w:tcPr>
                      <w:p w:rsidR="00DB24BE" w:rsidRPr="00DB24BE" w:rsidRDefault="005C4101" w:rsidP="00DB24B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pict>
                            <v:shape id="_x0000_i1034" type="#_x0000_t75" alt="" style="width:215.25pt;height:301.5pt"/>
                          </w:pict>
                        </w:r>
                      </w:p>
                    </w:tc>
                  </w:tr>
                </w:tbl>
                <w:p w:rsidR="00DB24BE" w:rsidRPr="00DB24BE" w:rsidRDefault="00DB24BE" w:rsidP="00DB24BE">
                  <w:pPr>
                    <w:spacing w:after="0" w:line="240" w:lineRule="auto"/>
                    <w:rPr>
                      <w:rFonts w:ascii="Times New Roman" w:eastAsia="Times New Roman" w:hAnsi="Times New Roman" w:cs="Times New Roman"/>
                      <w:sz w:val="24"/>
                      <w:szCs w:val="24"/>
                    </w:rPr>
                  </w:pPr>
                </w:p>
              </w:tc>
            </w:tr>
            <w:tr w:rsidR="00DB24BE" w:rsidRPr="00DB24BE">
              <w:trPr>
                <w:tblCellSpacing w:w="0" w:type="dxa"/>
              </w:trPr>
              <w:tc>
                <w:tcPr>
                  <w:tcW w:w="0" w:type="auto"/>
                  <w:vAlign w:val="center"/>
                  <w:hideMark/>
                </w:tcPr>
                <w:p w:rsidR="00DB24BE" w:rsidRPr="00DB24BE" w:rsidRDefault="00DB24BE" w:rsidP="00DB24BE">
                  <w:pPr>
                    <w:spacing w:after="100" w:line="240" w:lineRule="auto"/>
                    <w:rPr>
                      <w:rFonts w:ascii="Times New Roman" w:eastAsia="Times New Roman" w:hAnsi="Times New Roman" w:cs="Times New Roman"/>
                      <w:sz w:val="24"/>
                      <w:szCs w:val="24"/>
                    </w:rPr>
                  </w:pPr>
                  <w:r w:rsidRPr="00DB24BE">
                    <w:rPr>
                      <w:rFonts w:ascii="Times New Roman" w:eastAsia="Times New Roman" w:hAnsi="Times New Roman" w:cs="Times New Roman"/>
                      <w:color w:val="0000FF"/>
                      <w:sz w:val="27"/>
                      <w:szCs w:val="27"/>
                    </w:rPr>
                    <w:lastRenderedPageBreak/>
                    <w:t>The turboshaft engine :</w:t>
                  </w:r>
                  <w:r w:rsidRPr="00DB24BE">
                    <w:rPr>
                      <w:rFonts w:ascii="Times New Roman" w:eastAsia="Times New Roman" w:hAnsi="Times New Roman" w:cs="Times New Roman"/>
                      <w:sz w:val="24"/>
                      <w:szCs w:val="24"/>
                    </w:rPr>
                    <w:t xml:space="preserve"> Turboshaft engine derives its propulsion by the conversion of the majority of gas stream energy into mechanical power to drive the compressor , accessories , just like the turboprop engine but The shaft on which the turbine is mounted drives something other than an aircraft propeller such as the rotor of a helicopter through the reduction gearbox . The engine is called turboshaft.</w:t>
                  </w:r>
                </w:p>
              </w:tc>
            </w:tr>
          </w:tbl>
          <w:p w:rsidR="00DB24BE" w:rsidRPr="00DB24BE" w:rsidRDefault="00DB24BE" w:rsidP="00DB24BE">
            <w:pPr>
              <w:spacing w:after="0" w:line="240" w:lineRule="auto"/>
              <w:rPr>
                <w:rFonts w:ascii="Times New Roman" w:eastAsia="Times New Roman" w:hAnsi="Times New Roman" w:cs="Times New Roman"/>
                <w:sz w:val="24"/>
                <w:szCs w:val="24"/>
              </w:rPr>
            </w:pPr>
          </w:p>
        </w:tc>
      </w:tr>
    </w:tbl>
    <w:p w:rsidR="00F97E7D" w:rsidRDefault="00F97E7D"/>
    <w:sectPr w:rsidR="00F97E7D" w:rsidSect="00F97E7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101" w:rsidRDefault="005C4101" w:rsidP="008F2745">
      <w:pPr>
        <w:spacing w:after="0" w:line="240" w:lineRule="auto"/>
      </w:pPr>
      <w:r>
        <w:separator/>
      </w:r>
    </w:p>
  </w:endnote>
  <w:endnote w:type="continuationSeparator" w:id="0">
    <w:p w:rsidR="005C4101" w:rsidRDefault="005C4101" w:rsidP="008F2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745" w:rsidRDefault="008F27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745" w:rsidRPr="008F2745" w:rsidRDefault="008F2745">
    <w:pPr>
      <w:pStyle w:val="Footer"/>
      <w:rPr>
        <w:sz w:val="40"/>
        <w:szCs w:val="40"/>
      </w:rPr>
    </w:pPr>
    <w:r>
      <w:rPr>
        <w:sz w:val="40"/>
        <w:szCs w:val="40"/>
      </w:rPr>
      <w:t xml:space="preserve">Downloaded from </w:t>
    </w:r>
    <w:hyperlink r:id="rId1" w:history="1">
      <w:r>
        <w:rPr>
          <w:rStyle w:val="Hyperlink"/>
          <w:sz w:val="40"/>
          <w:szCs w:val="40"/>
        </w:rPr>
        <w:t>http://studentsuvidha.com/forum</w:t>
      </w:r>
    </w:hyperlink>
    <w:r>
      <w:rPr>
        <w:sz w:val="40"/>
        <w:szCs w:val="40"/>
      </w:rPr>
      <w:t xml:space="preserve"> </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745" w:rsidRDefault="008F2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101" w:rsidRDefault="005C4101" w:rsidP="008F2745">
      <w:pPr>
        <w:spacing w:after="0" w:line="240" w:lineRule="auto"/>
      </w:pPr>
      <w:r>
        <w:separator/>
      </w:r>
    </w:p>
  </w:footnote>
  <w:footnote w:type="continuationSeparator" w:id="0">
    <w:p w:rsidR="005C4101" w:rsidRDefault="005C4101" w:rsidP="008F27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745" w:rsidRDefault="008F27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745" w:rsidRDefault="008F27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745" w:rsidRDefault="008F27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B24BE"/>
    <w:rsid w:val="005C4101"/>
    <w:rsid w:val="008F2745"/>
    <w:rsid w:val="00DB24BE"/>
    <w:rsid w:val="00F9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A3ECC4-72DA-4339-9AC3-5C03B934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E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24BE"/>
    <w:rPr>
      <w:color w:val="0000FF"/>
      <w:u w:val="single"/>
    </w:rPr>
  </w:style>
  <w:style w:type="paragraph" w:styleId="Header">
    <w:name w:val="header"/>
    <w:basedOn w:val="Normal"/>
    <w:link w:val="HeaderChar"/>
    <w:uiPriority w:val="99"/>
    <w:unhideWhenUsed/>
    <w:rsid w:val="008F27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2745"/>
  </w:style>
  <w:style w:type="paragraph" w:styleId="Footer">
    <w:name w:val="footer"/>
    <w:basedOn w:val="Normal"/>
    <w:link w:val="FooterChar"/>
    <w:uiPriority w:val="99"/>
    <w:unhideWhenUsed/>
    <w:rsid w:val="008F27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2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68476">
      <w:bodyDiv w:val="1"/>
      <w:marLeft w:val="0"/>
      <w:marRight w:val="0"/>
      <w:marTop w:val="0"/>
      <w:marBottom w:val="0"/>
      <w:divBdr>
        <w:top w:val="none" w:sz="0" w:space="0" w:color="auto"/>
        <w:left w:val="none" w:sz="0" w:space="0" w:color="auto"/>
        <w:bottom w:val="none" w:sz="0" w:space="0" w:color="auto"/>
        <w:right w:val="none" w:sz="0" w:space="0" w:color="auto"/>
      </w:divBdr>
    </w:div>
    <w:div w:id="1418475235">
      <w:bodyDiv w:val="1"/>
      <w:marLeft w:val="0"/>
      <w:marRight w:val="0"/>
      <w:marTop w:val="0"/>
      <w:marBottom w:val="0"/>
      <w:divBdr>
        <w:top w:val="none" w:sz="0" w:space="0" w:color="auto"/>
        <w:left w:val="none" w:sz="0" w:space="0" w:color="auto"/>
        <w:bottom w:val="none" w:sz="0" w:space="0" w:color="auto"/>
        <w:right w:val="none" w:sz="0" w:space="0" w:color="auto"/>
      </w:divBdr>
      <w:divsChild>
        <w:div w:id="1314988616">
          <w:blockQuote w:val="1"/>
          <w:marLeft w:val="720"/>
          <w:marRight w:val="720"/>
          <w:marTop w:val="100"/>
          <w:marBottom w:val="100"/>
          <w:divBdr>
            <w:top w:val="none" w:sz="0" w:space="0" w:color="auto"/>
            <w:left w:val="none" w:sz="0" w:space="0" w:color="auto"/>
            <w:bottom w:val="none" w:sz="0" w:space="0" w:color="auto"/>
            <w:right w:val="none" w:sz="0" w:space="0" w:color="auto"/>
          </w:divBdr>
        </w:div>
        <w:div w:id="994144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8245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1160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67393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4742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848489">
          <w:blockQuote w:val="1"/>
          <w:marLeft w:val="720"/>
          <w:marRight w:val="720"/>
          <w:marTop w:val="100"/>
          <w:marBottom w:val="100"/>
          <w:divBdr>
            <w:top w:val="none" w:sz="0" w:space="0" w:color="auto"/>
            <w:left w:val="none" w:sz="0" w:space="0" w:color="auto"/>
            <w:bottom w:val="none" w:sz="0" w:space="0" w:color="auto"/>
            <w:right w:val="none" w:sz="0" w:space="0" w:color="auto"/>
          </w:divBdr>
        </w:div>
        <w:div w:id="934245821">
          <w:blockQuote w:val="1"/>
          <w:marLeft w:val="720"/>
          <w:marRight w:val="720"/>
          <w:marTop w:val="100"/>
          <w:marBottom w:val="100"/>
          <w:divBdr>
            <w:top w:val="none" w:sz="0" w:space="0" w:color="auto"/>
            <w:left w:val="none" w:sz="0" w:space="0" w:color="auto"/>
            <w:bottom w:val="none" w:sz="0" w:space="0" w:color="auto"/>
            <w:right w:val="none" w:sz="0" w:space="0" w:color="auto"/>
          </w:divBdr>
        </w:div>
        <w:div w:id="97064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640799">
          <w:blockQuote w:val="1"/>
          <w:marLeft w:val="720"/>
          <w:marRight w:val="720"/>
          <w:marTop w:val="100"/>
          <w:marBottom w:val="100"/>
          <w:divBdr>
            <w:top w:val="none" w:sz="0" w:space="0" w:color="auto"/>
            <w:left w:val="none" w:sz="0" w:space="0" w:color="auto"/>
            <w:bottom w:val="none" w:sz="0" w:space="0" w:color="auto"/>
            <w:right w:val="none" w:sz="0" w:space="0" w:color="auto"/>
          </w:divBdr>
        </w:div>
        <w:div w:id="761487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7627944">
          <w:blockQuote w:val="1"/>
          <w:marLeft w:val="720"/>
          <w:marRight w:val="720"/>
          <w:marTop w:val="100"/>
          <w:marBottom w:val="100"/>
          <w:divBdr>
            <w:top w:val="none" w:sz="0" w:space="0" w:color="auto"/>
            <w:left w:val="none" w:sz="0" w:space="0" w:color="auto"/>
            <w:bottom w:val="none" w:sz="0" w:space="0" w:color="auto"/>
            <w:right w:val="none" w:sz="0" w:space="0" w:color="auto"/>
          </w:divBdr>
        </w:div>
        <w:div w:id="521555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aitechnics.com/engine/engine_theory.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haitechnics.com/engine/engine_type.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thaitechnics.com/engine/engine_intro.html" TargetMode="External"/><Relationship Id="rId11" Type="http://schemas.openxmlformats.org/officeDocument/2006/relationships/hyperlink" Target="http://www.thaitechnics.com/global/collection.html"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thaitechnics.co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thaitechnics.com/engine/engine_construction.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723</Words>
  <Characters>4122</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MANAS</dc:creator>
  <cp:lastModifiedBy>rusty hacker</cp:lastModifiedBy>
  <cp:revision>3</cp:revision>
  <dcterms:created xsi:type="dcterms:W3CDTF">2009-10-29T16:24:00Z</dcterms:created>
  <dcterms:modified xsi:type="dcterms:W3CDTF">2014-01-21T14:37:00Z</dcterms:modified>
</cp:coreProperties>
</file>